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AFC" w:rsidRPr="00EC4492" w:rsidRDefault="00F12AFC" w:rsidP="00EC4492">
      <w:pPr>
        <w:spacing w:before="219"/>
        <w:ind w:left="1854"/>
        <w:rPr>
          <w:rFonts w:ascii="Book Antiqua" w:hAnsi="Book Antiqua"/>
          <w:b/>
          <w:spacing w:val="-2"/>
          <w:sz w:val="32"/>
        </w:rPr>
      </w:pPr>
      <w:r w:rsidRPr="00EC4492">
        <w:rPr>
          <w:rFonts w:ascii="Book Antiqua" w:hAnsi="Book Antiqua"/>
          <w:b/>
          <w:sz w:val="32"/>
        </w:rPr>
        <w:t>KÓRÓS</w:t>
      </w:r>
      <w:r w:rsidRPr="00EC4492">
        <w:rPr>
          <w:rFonts w:ascii="Book Antiqua" w:hAnsi="Book Antiqua"/>
          <w:b/>
          <w:spacing w:val="-8"/>
          <w:sz w:val="32"/>
        </w:rPr>
        <w:t xml:space="preserve"> </w:t>
      </w:r>
      <w:r w:rsidRPr="00EC4492">
        <w:rPr>
          <w:rFonts w:ascii="Book Antiqua" w:hAnsi="Book Antiqua"/>
          <w:b/>
          <w:sz w:val="32"/>
        </w:rPr>
        <w:t>KÖZSÉG</w:t>
      </w:r>
      <w:r w:rsidRPr="00EC4492">
        <w:rPr>
          <w:rFonts w:ascii="Book Antiqua" w:hAnsi="Book Antiqua"/>
          <w:b/>
          <w:spacing w:val="-6"/>
          <w:sz w:val="32"/>
        </w:rPr>
        <w:t xml:space="preserve"> </w:t>
      </w:r>
      <w:r w:rsidRPr="00EC4492">
        <w:rPr>
          <w:rFonts w:ascii="Book Antiqua" w:hAnsi="Book Antiqua"/>
          <w:b/>
          <w:spacing w:val="-2"/>
          <w:sz w:val="32"/>
        </w:rPr>
        <w:t>ÖNKORMÁNYZATA</w:t>
      </w:r>
    </w:p>
    <w:p w:rsidR="00EC4492" w:rsidRPr="00EC4492" w:rsidRDefault="00EC4492" w:rsidP="00EC4492">
      <w:pPr>
        <w:spacing w:before="219"/>
        <w:ind w:left="1854"/>
        <w:rPr>
          <w:rFonts w:ascii="Book Antiqua" w:hAnsi="Book Antiqua"/>
          <w:b/>
          <w:spacing w:val="-2"/>
          <w:sz w:val="32"/>
        </w:rPr>
      </w:pPr>
    </w:p>
    <w:p w:rsidR="00EC4492" w:rsidRPr="00EC4492" w:rsidRDefault="00EC4492" w:rsidP="00EC4492">
      <w:pPr>
        <w:spacing w:before="219"/>
        <w:ind w:left="1854"/>
        <w:rPr>
          <w:rFonts w:ascii="Book Antiqua" w:hAnsi="Book Antiqua"/>
          <w:b/>
          <w:spacing w:val="-2"/>
          <w:sz w:val="32"/>
        </w:rPr>
      </w:pPr>
    </w:p>
    <w:p w:rsidR="00F12AFC" w:rsidRPr="00EC4492" w:rsidRDefault="00F12AFC" w:rsidP="00EC4492">
      <w:pPr>
        <w:pStyle w:val="Heading1"/>
        <w:ind w:left="0" w:right="0"/>
        <w:rPr>
          <w:rFonts w:ascii="Book Antiqua" w:hAnsi="Book Antiqua"/>
        </w:rPr>
      </w:pPr>
      <w:r w:rsidRPr="00EC4492">
        <w:rPr>
          <w:rFonts w:ascii="Book Antiqua" w:hAnsi="Book Antiqua"/>
        </w:rPr>
        <w:t>MUNKARUHA-JUTTATÁSI</w:t>
      </w:r>
      <w:r w:rsidRPr="00EC4492">
        <w:rPr>
          <w:rFonts w:ascii="Book Antiqua" w:hAnsi="Book Antiqua"/>
          <w:spacing w:val="-23"/>
        </w:rPr>
        <w:t xml:space="preserve"> </w:t>
      </w:r>
      <w:r w:rsidRPr="00EC4492">
        <w:rPr>
          <w:rFonts w:ascii="Book Antiqua" w:hAnsi="Book Antiqua"/>
        </w:rPr>
        <w:t>SZABÁLYZAT FALUGONDNOKI MUNKAKÖRBEN</w:t>
      </w:r>
    </w:p>
    <w:p w:rsidR="00F12AFC" w:rsidRDefault="00F12AFC" w:rsidP="00F12AFC">
      <w:pPr>
        <w:pStyle w:val="Szvegtrzs"/>
        <w:rPr>
          <w:b/>
          <w:sz w:val="20"/>
        </w:rPr>
      </w:pPr>
    </w:p>
    <w:p w:rsidR="00F12AFC" w:rsidRDefault="00F12AFC" w:rsidP="00F12AFC">
      <w:pPr>
        <w:pStyle w:val="Szvegtrzs"/>
        <w:rPr>
          <w:b/>
          <w:sz w:val="20"/>
        </w:rPr>
      </w:pPr>
    </w:p>
    <w:p w:rsidR="00F12AFC" w:rsidRDefault="00F12AFC" w:rsidP="00F12AFC">
      <w:pPr>
        <w:pStyle w:val="Szvegtrzs"/>
        <w:rPr>
          <w:b/>
          <w:sz w:val="20"/>
        </w:rPr>
      </w:pPr>
    </w:p>
    <w:p w:rsidR="00F12AFC" w:rsidRDefault="00F12AFC" w:rsidP="00F12AFC">
      <w:pPr>
        <w:pStyle w:val="Szvegtrzs"/>
        <w:rPr>
          <w:b/>
          <w:sz w:val="20"/>
        </w:rPr>
      </w:pPr>
    </w:p>
    <w:p w:rsidR="00F12AFC" w:rsidRDefault="00F12AFC" w:rsidP="00F12AFC">
      <w:pPr>
        <w:pStyle w:val="Szvegtrzs"/>
        <w:rPr>
          <w:b/>
          <w:sz w:val="20"/>
        </w:rPr>
      </w:pPr>
    </w:p>
    <w:p w:rsidR="00F12AFC" w:rsidRDefault="00F12AFC" w:rsidP="00F12AFC">
      <w:pPr>
        <w:pStyle w:val="Szvegtrzs"/>
        <w:rPr>
          <w:b/>
          <w:sz w:val="20"/>
        </w:rPr>
      </w:pPr>
    </w:p>
    <w:p w:rsidR="00F12AFC" w:rsidRDefault="00F12AFC" w:rsidP="00F12AFC">
      <w:pPr>
        <w:pStyle w:val="Szvegtrzs"/>
        <w:rPr>
          <w:b/>
          <w:sz w:val="20"/>
        </w:rPr>
      </w:pPr>
    </w:p>
    <w:p w:rsidR="00F12AFC" w:rsidRDefault="00F12AFC" w:rsidP="00F12AFC">
      <w:pPr>
        <w:pStyle w:val="Szvegtrzs"/>
        <w:rPr>
          <w:b/>
          <w:sz w:val="20"/>
        </w:rPr>
      </w:pPr>
    </w:p>
    <w:p w:rsidR="004D366A" w:rsidRDefault="00F12AFC" w:rsidP="00EC4492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981200" cy="2000250"/>
            <wp:effectExtent l="19050" t="0" r="0" b="0"/>
            <wp:docPr id="1" name="Kép 1" descr="C:\Users\User\AppData\Local\Microsoft\Windows\INetCache\Content.Word\Kórós község címere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Kórós község címere 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EC4492">
      <w:pPr>
        <w:jc w:val="center"/>
      </w:pPr>
    </w:p>
    <w:p w:rsidR="00EC4492" w:rsidRDefault="00EC4492" w:rsidP="00C0574B"/>
    <w:p w:rsidR="00C0574B" w:rsidRDefault="00C0574B" w:rsidP="00C0574B">
      <w:pPr>
        <w:spacing w:before="85" w:line="412" w:lineRule="exact"/>
        <w:ind w:left="1444" w:right="1342"/>
        <w:jc w:val="center"/>
        <w:rPr>
          <w:b/>
          <w:spacing w:val="-2"/>
          <w:sz w:val="36"/>
        </w:rPr>
      </w:pPr>
    </w:p>
    <w:p w:rsidR="00C0574B" w:rsidRDefault="00C0574B" w:rsidP="00C0574B">
      <w:pPr>
        <w:spacing w:before="85" w:line="412" w:lineRule="exact"/>
        <w:ind w:left="1444" w:right="1342"/>
        <w:jc w:val="center"/>
        <w:rPr>
          <w:b/>
          <w:spacing w:val="-2"/>
          <w:sz w:val="36"/>
        </w:rPr>
      </w:pPr>
    </w:p>
    <w:p w:rsidR="00C0574B" w:rsidRDefault="00C0574B" w:rsidP="00C0574B">
      <w:pPr>
        <w:spacing w:before="85" w:line="412" w:lineRule="exact"/>
        <w:ind w:left="1444" w:right="1342"/>
        <w:jc w:val="center"/>
        <w:rPr>
          <w:b/>
          <w:sz w:val="36"/>
        </w:rPr>
      </w:pPr>
      <w:r>
        <w:rPr>
          <w:b/>
          <w:spacing w:val="-2"/>
          <w:sz w:val="36"/>
        </w:rPr>
        <w:t>2021.</w:t>
      </w:r>
    </w:p>
    <w:p w:rsidR="00C0574B" w:rsidRPr="000A64D5" w:rsidRDefault="000A64D5" w:rsidP="000A64D5">
      <w:pPr>
        <w:pStyle w:val="Szvegtrzs"/>
        <w:spacing w:line="242" w:lineRule="auto"/>
        <w:ind w:right="112"/>
        <w:jc w:val="both"/>
        <w:rPr>
          <w:rFonts w:ascii="Book Antiqua" w:hAnsi="Book Antiqua"/>
          <w:spacing w:val="-2"/>
        </w:rPr>
      </w:pPr>
      <w:r>
        <w:rPr>
          <w:rFonts w:ascii="Book Antiqua" w:hAnsi="Book Antiqua"/>
        </w:rPr>
        <w:lastRenderedPageBreak/>
        <w:t>Kórós</w:t>
      </w:r>
      <w:r w:rsidR="00C0574B" w:rsidRPr="00C0574B">
        <w:rPr>
          <w:rFonts w:ascii="Book Antiqua" w:hAnsi="Book Antiqua"/>
          <w:spacing w:val="-5"/>
        </w:rPr>
        <w:t xml:space="preserve"> </w:t>
      </w:r>
      <w:r w:rsidR="00C0574B" w:rsidRPr="00C0574B">
        <w:rPr>
          <w:rFonts w:ascii="Book Antiqua" w:hAnsi="Book Antiqua"/>
        </w:rPr>
        <w:t>Község</w:t>
      </w:r>
      <w:r w:rsidR="00C0574B" w:rsidRPr="00C0574B">
        <w:rPr>
          <w:rFonts w:ascii="Book Antiqua" w:hAnsi="Book Antiqua"/>
          <w:spacing w:val="-4"/>
        </w:rPr>
        <w:t xml:space="preserve"> </w:t>
      </w:r>
      <w:r w:rsidR="00C0574B" w:rsidRPr="00C0574B">
        <w:rPr>
          <w:rFonts w:ascii="Book Antiqua" w:hAnsi="Book Antiqua"/>
        </w:rPr>
        <w:t>Önkormányzat</w:t>
      </w:r>
      <w:r>
        <w:rPr>
          <w:rFonts w:ascii="Book Antiqua" w:hAnsi="Book Antiqua"/>
          <w:spacing w:val="-4"/>
        </w:rPr>
        <w:t xml:space="preserve">a </w:t>
      </w:r>
      <w:r w:rsidR="00C0574B" w:rsidRPr="00C0574B">
        <w:rPr>
          <w:rFonts w:ascii="Book Antiqua" w:hAnsi="Book Antiqua"/>
        </w:rPr>
        <w:t>Képviselő-testülete</w:t>
      </w:r>
      <w:r w:rsidR="00C0574B" w:rsidRPr="00C0574B">
        <w:rPr>
          <w:rFonts w:ascii="Book Antiqua" w:hAnsi="Book Antiqua"/>
          <w:spacing w:val="-1"/>
        </w:rPr>
        <w:t xml:space="preserve"> </w:t>
      </w:r>
      <w:r w:rsidR="00C0574B" w:rsidRPr="00C0574B">
        <w:rPr>
          <w:rFonts w:ascii="Book Antiqua" w:hAnsi="Book Antiqua"/>
        </w:rPr>
        <w:t>a</w:t>
      </w:r>
      <w:r w:rsidR="00C0574B" w:rsidRPr="00C0574B">
        <w:rPr>
          <w:rFonts w:ascii="Book Antiqua" w:hAnsi="Book Antiqua"/>
          <w:spacing w:val="-5"/>
        </w:rPr>
        <w:t xml:space="preserve"> </w:t>
      </w:r>
      <w:r w:rsidR="00C0574B" w:rsidRPr="00C0574B">
        <w:rPr>
          <w:rFonts w:ascii="Book Antiqua" w:hAnsi="Book Antiqua"/>
        </w:rPr>
        <w:t>közalkalmazottak</w:t>
      </w:r>
      <w:r w:rsidR="00C0574B" w:rsidRPr="00C0574B">
        <w:rPr>
          <w:rFonts w:ascii="Book Antiqua" w:hAnsi="Book Antiqua"/>
          <w:spacing w:val="-4"/>
        </w:rPr>
        <w:t xml:space="preserve"> </w:t>
      </w:r>
      <w:r w:rsidR="00C0574B" w:rsidRPr="00C0574B">
        <w:rPr>
          <w:rFonts w:ascii="Book Antiqua" w:hAnsi="Book Antiqua"/>
        </w:rPr>
        <w:t>jogállásáról</w:t>
      </w:r>
      <w:r w:rsidR="00C0574B" w:rsidRPr="00C0574B">
        <w:rPr>
          <w:rFonts w:ascii="Book Antiqua" w:hAnsi="Book Antiqua"/>
          <w:spacing w:val="-4"/>
        </w:rPr>
        <w:t xml:space="preserve"> </w:t>
      </w:r>
      <w:r w:rsidR="00C0574B" w:rsidRPr="00C0574B">
        <w:rPr>
          <w:rFonts w:ascii="Book Antiqua" w:hAnsi="Book Antiqua"/>
        </w:rPr>
        <w:t>szóló</w:t>
      </w:r>
      <w:r w:rsidR="00C0574B" w:rsidRPr="00C0574B">
        <w:rPr>
          <w:rFonts w:ascii="Book Antiqua" w:hAnsi="Book Antiqua"/>
          <w:spacing w:val="-4"/>
        </w:rPr>
        <w:t xml:space="preserve"> </w:t>
      </w:r>
      <w:r w:rsidR="00C0574B" w:rsidRPr="00C0574B">
        <w:rPr>
          <w:rFonts w:ascii="Book Antiqua" w:hAnsi="Book Antiqua"/>
        </w:rPr>
        <w:t>1992. évi</w:t>
      </w:r>
      <w:r w:rsidR="00C0574B" w:rsidRPr="00C0574B">
        <w:rPr>
          <w:rFonts w:ascii="Book Antiqua" w:hAnsi="Book Antiqua"/>
          <w:spacing w:val="29"/>
        </w:rPr>
        <w:t xml:space="preserve">  </w:t>
      </w:r>
      <w:r w:rsidR="00C0574B" w:rsidRPr="00C0574B">
        <w:rPr>
          <w:rFonts w:ascii="Book Antiqua" w:hAnsi="Book Antiqua"/>
        </w:rPr>
        <w:t>XXXIII.</w:t>
      </w:r>
      <w:r w:rsidR="00C0574B" w:rsidRPr="00C0574B">
        <w:rPr>
          <w:rFonts w:ascii="Book Antiqua" w:hAnsi="Book Antiqua"/>
          <w:spacing w:val="30"/>
        </w:rPr>
        <w:t xml:space="preserve">  </w:t>
      </w:r>
      <w:r w:rsidR="00C0574B" w:rsidRPr="00C0574B">
        <w:rPr>
          <w:rFonts w:ascii="Book Antiqua" w:hAnsi="Book Antiqua"/>
        </w:rPr>
        <w:t>törvény</w:t>
      </w:r>
      <w:r w:rsidR="00C0574B" w:rsidRPr="00C0574B">
        <w:rPr>
          <w:rFonts w:ascii="Book Antiqua" w:hAnsi="Book Antiqua"/>
          <w:spacing w:val="27"/>
        </w:rPr>
        <w:t xml:space="preserve">  </w:t>
      </w:r>
      <w:r w:rsidR="00C0574B" w:rsidRPr="00C0574B">
        <w:rPr>
          <w:rFonts w:ascii="Book Antiqua" w:hAnsi="Book Antiqua"/>
        </w:rPr>
        <w:t>79.</w:t>
      </w:r>
      <w:r w:rsidR="00C0574B" w:rsidRPr="00C0574B">
        <w:rPr>
          <w:rFonts w:ascii="Book Antiqua" w:hAnsi="Book Antiqua"/>
          <w:spacing w:val="29"/>
        </w:rPr>
        <w:t xml:space="preserve">  </w:t>
      </w:r>
      <w:r w:rsidR="00C0574B" w:rsidRPr="00C0574B">
        <w:rPr>
          <w:rFonts w:ascii="Book Antiqua" w:hAnsi="Book Antiqua"/>
        </w:rPr>
        <w:t>§</w:t>
      </w:r>
      <w:proofErr w:type="spellStart"/>
      <w:r w:rsidR="00C0574B" w:rsidRPr="00C0574B">
        <w:rPr>
          <w:rFonts w:ascii="Book Antiqua" w:hAnsi="Book Antiqua"/>
        </w:rPr>
        <w:t>-</w:t>
      </w:r>
      <w:proofErr w:type="gramStart"/>
      <w:r w:rsidR="00C0574B" w:rsidRPr="00C0574B">
        <w:rPr>
          <w:rFonts w:ascii="Book Antiqua" w:hAnsi="Book Antiqua"/>
        </w:rPr>
        <w:t>a</w:t>
      </w:r>
      <w:proofErr w:type="spellEnd"/>
      <w:proofErr w:type="gramEnd"/>
      <w:r w:rsidR="00C0574B" w:rsidRPr="00C0574B">
        <w:rPr>
          <w:rFonts w:ascii="Book Antiqua" w:hAnsi="Book Antiqua"/>
        </w:rPr>
        <w:t>,</w:t>
      </w:r>
      <w:r w:rsidR="00C0574B" w:rsidRPr="00C0574B">
        <w:rPr>
          <w:rFonts w:ascii="Book Antiqua" w:hAnsi="Book Antiqua"/>
          <w:spacing w:val="29"/>
        </w:rPr>
        <w:t xml:space="preserve">  </w:t>
      </w:r>
      <w:r w:rsidR="00C0574B" w:rsidRPr="00C0574B">
        <w:rPr>
          <w:rFonts w:ascii="Book Antiqua" w:hAnsi="Book Antiqua"/>
        </w:rPr>
        <w:t>valamint</w:t>
      </w:r>
      <w:r w:rsidR="00C0574B" w:rsidRPr="00C0574B">
        <w:rPr>
          <w:rFonts w:ascii="Book Antiqua" w:hAnsi="Book Antiqua"/>
          <w:spacing w:val="28"/>
        </w:rPr>
        <w:t xml:space="preserve">  </w:t>
      </w:r>
      <w:r w:rsidR="00C0574B" w:rsidRPr="00C0574B">
        <w:rPr>
          <w:rFonts w:ascii="Book Antiqua" w:hAnsi="Book Antiqua"/>
        </w:rPr>
        <w:t>a</w:t>
      </w:r>
      <w:r w:rsidR="00C0574B" w:rsidRPr="00C0574B">
        <w:rPr>
          <w:rFonts w:ascii="Book Antiqua" w:hAnsi="Book Antiqua"/>
          <w:spacing w:val="28"/>
        </w:rPr>
        <w:t xml:space="preserve">  </w:t>
      </w:r>
      <w:r w:rsidR="00C0574B" w:rsidRPr="00C0574B">
        <w:rPr>
          <w:rFonts w:ascii="Book Antiqua" w:hAnsi="Book Antiqua"/>
        </w:rPr>
        <w:t>személyes</w:t>
      </w:r>
      <w:r w:rsidR="00C0574B" w:rsidRPr="00C0574B">
        <w:rPr>
          <w:rFonts w:ascii="Book Antiqua" w:hAnsi="Book Antiqua"/>
          <w:spacing w:val="26"/>
        </w:rPr>
        <w:t xml:space="preserve">  </w:t>
      </w:r>
      <w:r w:rsidR="00C0574B" w:rsidRPr="00C0574B">
        <w:rPr>
          <w:rFonts w:ascii="Book Antiqua" w:hAnsi="Book Antiqua"/>
        </w:rPr>
        <w:t>gondoskodást</w:t>
      </w:r>
      <w:r w:rsidR="00C0574B" w:rsidRPr="00C0574B">
        <w:rPr>
          <w:rFonts w:ascii="Book Antiqua" w:hAnsi="Book Antiqua"/>
          <w:spacing w:val="28"/>
        </w:rPr>
        <w:t xml:space="preserve">  </w:t>
      </w:r>
      <w:r w:rsidR="00C0574B" w:rsidRPr="00C0574B">
        <w:rPr>
          <w:rFonts w:ascii="Book Antiqua" w:hAnsi="Book Antiqua"/>
        </w:rPr>
        <w:t>nyújtó</w:t>
      </w:r>
      <w:r w:rsidR="00C0574B" w:rsidRPr="00C0574B">
        <w:rPr>
          <w:rFonts w:ascii="Book Antiqua" w:hAnsi="Book Antiqua"/>
          <w:spacing w:val="28"/>
        </w:rPr>
        <w:t xml:space="preserve">  </w:t>
      </w:r>
      <w:r w:rsidR="00C0574B" w:rsidRPr="00C0574B">
        <w:rPr>
          <w:rFonts w:ascii="Book Antiqua" w:hAnsi="Book Antiqua"/>
          <w:spacing w:val="-2"/>
        </w:rPr>
        <w:t>szociális</w:t>
      </w:r>
      <w:r>
        <w:rPr>
          <w:rFonts w:ascii="Book Antiqua" w:hAnsi="Book Antiqua"/>
          <w:spacing w:val="-2"/>
        </w:rPr>
        <w:t xml:space="preserve"> </w:t>
      </w:r>
      <w:r w:rsidR="00C0574B" w:rsidRPr="00C0574B">
        <w:rPr>
          <w:rFonts w:ascii="Book Antiqua" w:hAnsi="Book Antiqua"/>
        </w:rPr>
        <w:t>intézmények szakmai feladatairól és működési feltételeiről szóló 1/2000.</w:t>
      </w:r>
      <w:r w:rsidR="00EB1406">
        <w:rPr>
          <w:rFonts w:ascii="Book Antiqua" w:hAnsi="Book Antiqua"/>
        </w:rPr>
        <w:t xml:space="preserve"> </w:t>
      </w:r>
      <w:r w:rsidR="00C0574B" w:rsidRPr="00C0574B">
        <w:rPr>
          <w:rFonts w:ascii="Book Antiqua" w:hAnsi="Book Antiqua"/>
        </w:rPr>
        <w:t xml:space="preserve">(I.7.) </w:t>
      </w:r>
      <w:proofErr w:type="spellStart"/>
      <w:r w:rsidR="00C0574B" w:rsidRPr="00C0574B">
        <w:rPr>
          <w:rFonts w:ascii="Book Antiqua" w:hAnsi="Book Antiqua"/>
        </w:rPr>
        <w:t>SzCsM</w:t>
      </w:r>
      <w:proofErr w:type="spellEnd"/>
      <w:r w:rsidR="00C0574B" w:rsidRPr="00C0574B">
        <w:rPr>
          <w:rFonts w:ascii="Book Antiqua" w:hAnsi="Book Antiqua"/>
          <w:spacing w:val="80"/>
        </w:rPr>
        <w:t xml:space="preserve"> </w:t>
      </w:r>
      <w:r w:rsidR="00C0574B" w:rsidRPr="00C0574B">
        <w:rPr>
          <w:rFonts w:ascii="Book Antiqua" w:hAnsi="Book Antiqua"/>
        </w:rPr>
        <w:t>rendelet 6.</w:t>
      </w:r>
      <w:r w:rsidR="00EB1406">
        <w:rPr>
          <w:rFonts w:ascii="Book Antiqua" w:hAnsi="Book Antiqua"/>
        </w:rPr>
        <w:t xml:space="preserve"> </w:t>
      </w:r>
      <w:r w:rsidR="00C0574B" w:rsidRPr="00C0574B">
        <w:rPr>
          <w:rFonts w:ascii="Book Antiqua" w:hAnsi="Book Antiqua"/>
        </w:rPr>
        <w:t>§ (11) bekezdése alapján a falugondnoki munkakörben foglalkoztatott közalkalmazott részére biztosítandó munkaruha juttatásról az alábbi szabályzatot alkotja:</w:t>
      </w:r>
    </w:p>
    <w:p w:rsidR="00C0574B" w:rsidRPr="00C0574B" w:rsidRDefault="00C0574B" w:rsidP="00C0574B">
      <w:pPr>
        <w:pStyle w:val="Szvegtrzs"/>
        <w:spacing w:before="1"/>
        <w:jc w:val="both"/>
        <w:rPr>
          <w:rFonts w:ascii="Book Antiqua" w:hAnsi="Book Antiqua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481"/>
        </w:tabs>
        <w:spacing w:line="242" w:lineRule="auto"/>
        <w:ind w:right="119" w:firstLine="0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A munkaruha juttatásra való jogosultság a munkakörbe történő közalkalmazotti kinevezés napján, illetve a munkaruha fajtájára meghatározott kihordási idő lejáratával nyílik meg.</w:t>
      </w:r>
    </w:p>
    <w:p w:rsidR="00C0574B" w:rsidRPr="00C0574B" w:rsidRDefault="00C0574B" w:rsidP="00C0574B">
      <w:pPr>
        <w:pStyle w:val="Szvegtrzs"/>
        <w:spacing w:before="11"/>
        <w:jc w:val="both"/>
        <w:rPr>
          <w:rFonts w:ascii="Book Antiqua" w:hAnsi="Book Antiqua"/>
          <w:sz w:val="23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582"/>
        </w:tabs>
        <w:spacing w:line="237" w:lineRule="auto"/>
        <w:ind w:right="117" w:firstLine="0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A falugondnoki munkakört betöltő közalkalmazottat megillető munkaruha fajtája, mennyisége, kihordási ideje:</w:t>
      </w:r>
    </w:p>
    <w:p w:rsidR="00C0574B" w:rsidRPr="00C0574B" w:rsidRDefault="00C0574B" w:rsidP="00C0574B">
      <w:pPr>
        <w:pStyle w:val="Szvegtrzs"/>
        <w:spacing w:before="4"/>
        <w:jc w:val="both"/>
        <w:rPr>
          <w:rFonts w:ascii="Book Antiqua" w:hAnsi="Book Antiqua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6"/>
        <w:gridCol w:w="3020"/>
        <w:gridCol w:w="3021"/>
      </w:tblGrid>
      <w:tr w:rsidR="00C0574B" w:rsidRPr="00C0574B" w:rsidTr="00DE0553">
        <w:trPr>
          <w:trHeight w:val="278"/>
        </w:trPr>
        <w:tc>
          <w:tcPr>
            <w:tcW w:w="3026" w:type="dxa"/>
          </w:tcPr>
          <w:p w:rsidR="00C0574B" w:rsidRPr="00C0574B" w:rsidRDefault="00C0574B" w:rsidP="00C0574B">
            <w:pPr>
              <w:pStyle w:val="TableParagraph"/>
              <w:spacing w:line="258" w:lineRule="exact"/>
              <w:ind w:left="533"/>
              <w:jc w:val="both"/>
              <w:rPr>
                <w:rFonts w:ascii="Book Antiqua" w:hAnsi="Book Antiqua"/>
                <w:b/>
                <w:sz w:val="24"/>
              </w:rPr>
            </w:pPr>
            <w:proofErr w:type="spellStart"/>
            <w:r w:rsidRPr="00C0574B">
              <w:rPr>
                <w:rFonts w:ascii="Book Antiqua" w:hAnsi="Book Antiqua"/>
                <w:b/>
                <w:sz w:val="24"/>
              </w:rPr>
              <w:t>munkaruha</w:t>
            </w:r>
            <w:proofErr w:type="spellEnd"/>
            <w:r w:rsidRPr="00C0574B">
              <w:rPr>
                <w:rFonts w:ascii="Book Antiqua" w:hAnsi="Book Antiqua"/>
                <w:b/>
                <w:spacing w:val="-3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b/>
                <w:spacing w:val="-2"/>
                <w:sz w:val="24"/>
              </w:rPr>
              <w:t>fajtája</w:t>
            </w:r>
            <w:proofErr w:type="spellEnd"/>
          </w:p>
        </w:tc>
        <w:tc>
          <w:tcPr>
            <w:tcW w:w="3020" w:type="dxa"/>
          </w:tcPr>
          <w:p w:rsidR="00C0574B" w:rsidRPr="00C0574B" w:rsidRDefault="00C0574B" w:rsidP="00C0574B">
            <w:pPr>
              <w:pStyle w:val="TableParagraph"/>
              <w:spacing w:line="258" w:lineRule="exact"/>
              <w:ind w:left="911"/>
              <w:jc w:val="both"/>
              <w:rPr>
                <w:rFonts w:ascii="Book Antiqua" w:hAnsi="Book Antiqua"/>
                <w:b/>
                <w:sz w:val="24"/>
              </w:rPr>
            </w:pPr>
            <w:proofErr w:type="spellStart"/>
            <w:r w:rsidRPr="00C0574B">
              <w:rPr>
                <w:rFonts w:ascii="Book Antiqua" w:hAnsi="Book Antiqua"/>
                <w:b/>
                <w:spacing w:val="-2"/>
                <w:sz w:val="24"/>
              </w:rPr>
              <w:t>mennyisége</w:t>
            </w:r>
            <w:proofErr w:type="spellEnd"/>
          </w:p>
        </w:tc>
        <w:tc>
          <w:tcPr>
            <w:tcW w:w="3021" w:type="dxa"/>
          </w:tcPr>
          <w:p w:rsidR="00C0574B" w:rsidRPr="00C0574B" w:rsidRDefault="00C0574B" w:rsidP="00C0574B">
            <w:pPr>
              <w:pStyle w:val="TableParagraph"/>
              <w:spacing w:line="258" w:lineRule="exact"/>
              <w:ind w:left="835"/>
              <w:jc w:val="both"/>
              <w:rPr>
                <w:rFonts w:ascii="Book Antiqua" w:hAnsi="Book Antiqua"/>
                <w:b/>
                <w:sz w:val="24"/>
              </w:rPr>
            </w:pPr>
            <w:proofErr w:type="spellStart"/>
            <w:r w:rsidRPr="00C0574B">
              <w:rPr>
                <w:rFonts w:ascii="Book Antiqua" w:hAnsi="Book Antiqua"/>
                <w:b/>
                <w:sz w:val="24"/>
              </w:rPr>
              <w:t>kihordási</w:t>
            </w:r>
            <w:proofErr w:type="spellEnd"/>
            <w:r w:rsidRPr="00C0574B">
              <w:rPr>
                <w:rFonts w:ascii="Book Antiqua" w:hAnsi="Book Antiqua"/>
                <w:b/>
                <w:spacing w:val="-1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b/>
                <w:spacing w:val="-5"/>
                <w:sz w:val="24"/>
              </w:rPr>
              <w:t>idő</w:t>
            </w:r>
            <w:proofErr w:type="spellEnd"/>
          </w:p>
        </w:tc>
      </w:tr>
      <w:tr w:rsidR="00C0574B" w:rsidRPr="00C0574B" w:rsidTr="00DE0553">
        <w:trPr>
          <w:trHeight w:val="829"/>
        </w:trPr>
        <w:tc>
          <w:tcPr>
            <w:tcW w:w="3026" w:type="dxa"/>
          </w:tcPr>
          <w:p w:rsidR="00C0574B" w:rsidRPr="00C0574B" w:rsidRDefault="00C0574B" w:rsidP="00C0574B">
            <w:pPr>
              <w:pStyle w:val="TableParagraph"/>
              <w:tabs>
                <w:tab w:val="left" w:pos="968"/>
                <w:tab w:val="left" w:pos="2528"/>
              </w:tabs>
              <w:spacing w:line="273" w:lineRule="exact"/>
              <w:jc w:val="both"/>
              <w:rPr>
                <w:rFonts w:ascii="Book Antiqua" w:hAnsi="Book Antiqua"/>
                <w:sz w:val="24"/>
              </w:rPr>
            </w:pPr>
            <w:proofErr w:type="spellStart"/>
            <w:r w:rsidRPr="00C0574B">
              <w:rPr>
                <w:rFonts w:ascii="Book Antiqua" w:hAnsi="Book Antiqua"/>
                <w:spacing w:val="-2"/>
                <w:sz w:val="24"/>
              </w:rPr>
              <w:t>utcai</w:t>
            </w:r>
            <w:proofErr w:type="spellEnd"/>
            <w:r w:rsidRPr="00C0574B">
              <w:rPr>
                <w:rFonts w:ascii="Book Antiqua" w:hAnsi="Book Antiqua"/>
                <w:sz w:val="24"/>
              </w:rPr>
              <w:tab/>
            </w:r>
            <w:proofErr w:type="spellStart"/>
            <w:r w:rsidRPr="00C0574B">
              <w:rPr>
                <w:rFonts w:ascii="Book Antiqua" w:hAnsi="Book Antiqua"/>
                <w:spacing w:val="-2"/>
                <w:sz w:val="24"/>
              </w:rPr>
              <w:t>felsőruházat</w:t>
            </w:r>
            <w:proofErr w:type="spellEnd"/>
            <w:r w:rsidRPr="00C0574B">
              <w:rPr>
                <w:rFonts w:ascii="Book Antiqua" w:hAnsi="Book Antiqua"/>
                <w:sz w:val="24"/>
              </w:rPr>
              <w:tab/>
            </w:r>
            <w:r w:rsidRPr="00C0574B">
              <w:rPr>
                <w:rFonts w:ascii="Book Antiqua" w:hAnsi="Book Antiqua"/>
                <w:spacing w:val="-4"/>
                <w:sz w:val="24"/>
              </w:rPr>
              <w:t>(</w:t>
            </w:r>
            <w:proofErr w:type="spellStart"/>
            <w:r w:rsidRPr="00C0574B">
              <w:rPr>
                <w:rFonts w:ascii="Book Antiqua" w:hAnsi="Book Antiqua"/>
                <w:spacing w:val="-4"/>
                <w:sz w:val="24"/>
              </w:rPr>
              <w:t>igy</w:t>
            </w:r>
            <w:proofErr w:type="spellEnd"/>
          </w:p>
          <w:p w:rsidR="00C0574B" w:rsidRPr="00C0574B" w:rsidRDefault="00C0574B" w:rsidP="00C0574B">
            <w:pPr>
              <w:pStyle w:val="TableParagraph"/>
              <w:spacing w:line="274" w:lineRule="exact"/>
              <w:jc w:val="both"/>
              <w:rPr>
                <w:rFonts w:ascii="Book Antiqua" w:hAnsi="Book Antiqua"/>
                <w:sz w:val="24"/>
              </w:rPr>
            </w:pPr>
            <w:proofErr w:type="spellStart"/>
            <w:r w:rsidRPr="00C0574B">
              <w:rPr>
                <w:rFonts w:ascii="Book Antiqua" w:hAnsi="Book Antiqua"/>
                <w:sz w:val="24"/>
              </w:rPr>
              <w:t>különösen</w:t>
            </w:r>
            <w:proofErr w:type="spellEnd"/>
            <w:r w:rsidRPr="00C0574B">
              <w:rPr>
                <w:rFonts w:ascii="Book Antiqua" w:hAnsi="Book Antiqua"/>
                <w:spacing w:val="76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sz w:val="24"/>
              </w:rPr>
              <w:t>nadrág</w:t>
            </w:r>
            <w:proofErr w:type="spellEnd"/>
            <w:r w:rsidRPr="00C0574B">
              <w:rPr>
                <w:rFonts w:ascii="Book Antiqua" w:hAnsi="Book Antiqua"/>
                <w:sz w:val="24"/>
              </w:rPr>
              <w:t>,</w:t>
            </w:r>
            <w:r w:rsidRPr="00C0574B">
              <w:rPr>
                <w:rFonts w:ascii="Book Antiqua" w:hAnsi="Book Antiqua"/>
                <w:spacing w:val="78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sz w:val="24"/>
              </w:rPr>
              <w:t>pulóver</w:t>
            </w:r>
            <w:proofErr w:type="spellEnd"/>
            <w:r w:rsidRPr="00C0574B">
              <w:rPr>
                <w:rFonts w:ascii="Book Antiqua" w:hAnsi="Book Antiqua"/>
                <w:sz w:val="24"/>
              </w:rPr>
              <w:t xml:space="preserve">, </w:t>
            </w:r>
            <w:proofErr w:type="spellStart"/>
            <w:r w:rsidRPr="00C0574B">
              <w:rPr>
                <w:rFonts w:ascii="Book Antiqua" w:hAnsi="Book Antiqua"/>
                <w:sz w:val="24"/>
              </w:rPr>
              <w:t>póló</w:t>
            </w:r>
            <w:proofErr w:type="spellEnd"/>
            <w:r w:rsidRPr="00C0574B">
              <w:rPr>
                <w:rFonts w:ascii="Book Antiqua" w:hAnsi="Book Antiqua"/>
                <w:sz w:val="24"/>
              </w:rPr>
              <w:t xml:space="preserve">, </w:t>
            </w:r>
            <w:proofErr w:type="spellStart"/>
            <w:r w:rsidRPr="00C0574B">
              <w:rPr>
                <w:rFonts w:ascii="Book Antiqua" w:hAnsi="Book Antiqua"/>
                <w:sz w:val="24"/>
              </w:rPr>
              <w:t>ing</w:t>
            </w:r>
            <w:proofErr w:type="spellEnd"/>
            <w:r w:rsidRPr="00C0574B">
              <w:rPr>
                <w:rFonts w:ascii="Book Antiqua" w:hAnsi="Book Antiqua"/>
                <w:sz w:val="24"/>
              </w:rPr>
              <w:t>)</w:t>
            </w:r>
          </w:p>
        </w:tc>
        <w:tc>
          <w:tcPr>
            <w:tcW w:w="3020" w:type="dxa"/>
          </w:tcPr>
          <w:p w:rsidR="00C0574B" w:rsidRPr="00C0574B" w:rsidRDefault="00C0574B" w:rsidP="00C0574B">
            <w:pPr>
              <w:pStyle w:val="TableParagraph"/>
              <w:spacing w:line="273" w:lineRule="exact"/>
              <w:ind w:left="104"/>
              <w:jc w:val="both"/>
              <w:rPr>
                <w:rFonts w:ascii="Book Antiqua" w:hAnsi="Book Antiqua"/>
                <w:sz w:val="24"/>
              </w:rPr>
            </w:pPr>
            <w:r w:rsidRPr="00C0574B">
              <w:rPr>
                <w:rFonts w:ascii="Book Antiqua" w:hAnsi="Book Antiqua"/>
                <w:sz w:val="24"/>
              </w:rPr>
              <w:t>1</w:t>
            </w:r>
            <w:r w:rsidRPr="00C0574B">
              <w:rPr>
                <w:rFonts w:ascii="Book Antiqua" w:hAnsi="Book Antiqua"/>
                <w:spacing w:val="2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spacing w:val="-2"/>
                <w:sz w:val="24"/>
              </w:rPr>
              <w:t>öltözet</w:t>
            </w:r>
            <w:proofErr w:type="spellEnd"/>
          </w:p>
        </w:tc>
        <w:tc>
          <w:tcPr>
            <w:tcW w:w="3021" w:type="dxa"/>
          </w:tcPr>
          <w:p w:rsidR="00C0574B" w:rsidRPr="00C0574B" w:rsidRDefault="00C0574B" w:rsidP="00C0574B">
            <w:pPr>
              <w:pStyle w:val="TableParagraph"/>
              <w:spacing w:line="273" w:lineRule="exact"/>
              <w:ind w:left="109"/>
              <w:jc w:val="both"/>
              <w:rPr>
                <w:rFonts w:ascii="Book Antiqua" w:hAnsi="Book Antiqua"/>
                <w:sz w:val="24"/>
              </w:rPr>
            </w:pPr>
            <w:r w:rsidRPr="00C0574B">
              <w:rPr>
                <w:rFonts w:ascii="Book Antiqua" w:hAnsi="Book Antiqua"/>
                <w:sz w:val="24"/>
              </w:rPr>
              <w:t>1</w:t>
            </w:r>
            <w:r w:rsidRPr="00C0574B">
              <w:rPr>
                <w:rFonts w:ascii="Book Antiqua" w:hAnsi="Book Antiqua"/>
                <w:spacing w:val="2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spacing w:val="-5"/>
                <w:sz w:val="24"/>
              </w:rPr>
              <w:t>év</w:t>
            </w:r>
            <w:proofErr w:type="spellEnd"/>
          </w:p>
        </w:tc>
      </w:tr>
      <w:tr w:rsidR="00C0574B" w:rsidRPr="00C0574B" w:rsidTr="00DE0553">
        <w:trPr>
          <w:trHeight w:val="273"/>
        </w:trPr>
        <w:tc>
          <w:tcPr>
            <w:tcW w:w="3026" w:type="dxa"/>
          </w:tcPr>
          <w:p w:rsidR="00C0574B" w:rsidRPr="00C0574B" w:rsidRDefault="00C0574B" w:rsidP="00C0574B">
            <w:pPr>
              <w:pStyle w:val="TableParagraph"/>
              <w:jc w:val="both"/>
              <w:rPr>
                <w:rFonts w:ascii="Book Antiqua" w:hAnsi="Book Antiqua"/>
                <w:sz w:val="24"/>
              </w:rPr>
            </w:pPr>
            <w:proofErr w:type="spellStart"/>
            <w:r w:rsidRPr="00C0574B">
              <w:rPr>
                <w:rFonts w:ascii="Book Antiqua" w:hAnsi="Book Antiqua"/>
                <w:spacing w:val="-2"/>
                <w:sz w:val="24"/>
              </w:rPr>
              <w:t>kabát</w:t>
            </w:r>
            <w:proofErr w:type="spellEnd"/>
          </w:p>
        </w:tc>
        <w:tc>
          <w:tcPr>
            <w:tcW w:w="3020" w:type="dxa"/>
          </w:tcPr>
          <w:p w:rsidR="00C0574B" w:rsidRPr="00C0574B" w:rsidRDefault="00C0574B" w:rsidP="00C0574B">
            <w:pPr>
              <w:pStyle w:val="TableParagraph"/>
              <w:ind w:left="104"/>
              <w:jc w:val="both"/>
              <w:rPr>
                <w:rFonts w:ascii="Book Antiqua" w:hAnsi="Book Antiqua"/>
                <w:sz w:val="24"/>
              </w:rPr>
            </w:pPr>
            <w:r w:rsidRPr="00C0574B">
              <w:rPr>
                <w:rFonts w:ascii="Book Antiqua" w:hAnsi="Book Antiqua"/>
                <w:sz w:val="24"/>
              </w:rPr>
              <w:t>1</w:t>
            </w:r>
            <w:r w:rsidRPr="00C0574B">
              <w:rPr>
                <w:rFonts w:ascii="Book Antiqua" w:hAnsi="Book Antiqua"/>
                <w:spacing w:val="2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spacing w:val="-2"/>
                <w:sz w:val="24"/>
              </w:rPr>
              <w:t>darab</w:t>
            </w:r>
            <w:proofErr w:type="spellEnd"/>
          </w:p>
        </w:tc>
        <w:tc>
          <w:tcPr>
            <w:tcW w:w="3021" w:type="dxa"/>
          </w:tcPr>
          <w:p w:rsidR="00C0574B" w:rsidRPr="00C0574B" w:rsidRDefault="00C0574B" w:rsidP="00C0574B">
            <w:pPr>
              <w:pStyle w:val="TableParagraph"/>
              <w:ind w:left="109"/>
              <w:jc w:val="both"/>
              <w:rPr>
                <w:rFonts w:ascii="Book Antiqua" w:hAnsi="Book Antiqua"/>
                <w:sz w:val="24"/>
              </w:rPr>
            </w:pPr>
            <w:r w:rsidRPr="00C0574B">
              <w:rPr>
                <w:rFonts w:ascii="Book Antiqua" w:hAnsi="Book Antiqua"/>
                <w:sz w:val="24"/>
              </w:rPr>
              <w:t>2</w:t>
            </w:r>
            <w:r w:rsidRPr="00C0574B">
              <w:rPr>
                <w:rFonts w:ascii="Book Antiqua" w:hAnsi="Book Antiqua"/>
                <w:spacing w:val="2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spacing w:val="-5"/>
                <w:sz w:val="24"/>
              </w:rPr>
              <w:t>év</w:t>
            </w:r>
            <w:proofErr w:type="spellEnd"/>
          </w:p>
        </w:tc>
      </w:tr>
      <w:tr w:rsidR="00C0574B" w:rsidRPr="00C0574B" w:rsidTr="00DE0553">
        <w:trPr>
          <w:trHeight w:val="278"/>
        </w:trPr>
        <w:tc>
          <w:tcPr>
            <w:tcW w:w="3026" w:type="dxa"/>
          </w:tcPr>
          <w:p w:rsidR="00C0574B" w:rsidRPr="00C0574B" w:rsidRDefault="00C0574B" w:rsidP="00C0574B">
            <w:pPr>
              <w:pStyle w:val="TableParagraph"/>
              <w:spacing w:line="259" w:lineRule="exact"/>
              <w:jc w:val="both"/>
              <w:rPr>
                <w:rFonts w:ascii="Book Antiqua" w:hAnsi="Book Antiqua"/>
                <w:sz w:val="24"/>
              </w:rPr>
            </w:pPr>
            <w:proofErr w:type="spellStart"/>
            <w:r w:rsidRPr="00C0574B">
              <w:rPr>
                <w:rFonts w:ascii="Book Antiqua" w:hAnsi="Book Antiqua"/>
                <w:spacing w:val="-4"/>
                <w:sz w:val="24"/>
              </w:rPr>
              <w:t>cipő</w:t>
            </w:r>
            <w:proofErr w:type="spellEnd"/>
          </w:p>
        </w:tc>
        <w:tc>
          <w:tcPr>
            <w:tcW w:w="3020" w:type="dxa"/>
          </w:tcPr>
          <w:p w:rsidR="00C0574B" w:rsidRPr="00C0574B" w:rsidRDefault="00C0574B" w:rsidP="00C0574B">
            <w:pPr>
              <w:pStyle w:val="TableParagraph"/>
              <w:spacing w:line="259" w:lineRule="exact"/>
              <w:ind w:left="104"/>
              <w:jc w:val="both"/>
              <w:rPr>
                <w:rFonts w:ascii="Book Antiqua" w:hAnsi="Book Antiqua"/>
                <w:sz w:val="24"/>
              </w:rPr>
            </w:pPr>
            <w:r w:rsidRPr="00C0574B">
              <w:rPr>
                <w:rFonts w:ascii="Book Antiqua" w:hAnsi="Book Antiqua"/>
                <w:sz w:val="24"/>
              </w:rPr>
              <w:t>1</w:t>
            </w:r>
            <w:r w:rsidRPr="00C0574B">
              <w:rPr>
                <w:rFonts w:ascii="Book Antiqua" w:hAnsi="Book Antiqua"/>
                <w:spacing w:val="2"/>
                <w:sz w:val="24"/>
              </w:rPr>
              <w:t xml:space="preserve"> </w:t>
            </w:r>
            <w:proofErr w:type="spellStart"/>
            <w:r w:rsidRPr="00C0574B">
              <w:rPr>
                <w:rFonts w:ascii="Book Antiqua" w:hAnsi="Book Antiqua"/>
                <w:spacing w:val="-5"/>
                <w:sz w:val="24"/>
              </w:rPr>
              <w:t>pár</w:t>
            </w:r>
            <w:proofErr w:type="spellEnd"/>
          </w:p>
        </w:tc>
        <w:tc>
          <w:tcPr>
            <w:tcW w:w="3021" w:type="dxa"/>
          </w:tcPr>
          <w:p w:rsidR="00C0574B" w:rsidRPr="00C0574B" w:rsidRDefault="00D65FB8" w:rsidP="00C0574B">
            <w:pPr>
              <w:pStyle w:val="TableParagraph"/>
              <w:spacing w:line="259" w:lineRule="exact"/>
              <w:ind w:left="109"/>
              <w:jc w:val="both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1</w:t>
            </w:r>
            <w:r w:rsidR="00C0574B" w:rsidRPr="00C0574B">
              <w:rPr>
                <w:rFonts w:ascii="Book Antiqua" w:hAnsi="Book Antiqua"/>
                <w:spacing w:val="2"/>
                <w:sz w:val="24"/>
              </w:rPr>
              <w:t xml:space="preserve"> </w:t>
            </w:r>
            <w:proofErr w:type="spellStart"/>
            <w:r w:rsidR="00C0574B" w:rsidRPr="00C0574B">
              <w:rPr>
                <w:rFonts w:ascii="Book Antiqua" w:hAnsi="Book Antiqua"/>
                <w:spacing w:val="-5"/>
                <w:sz w:val="24"/>
              </w:rPr>
              <w:t>év</w:t>
            </w:r>
            <w:proofErr w:type="spellEnd"/>
          </w:p>
        </w:tc>
      </w:tr>
    </w:tbl>
    <w:p w:rsidR="00C0574B" w:rsidRPr="00C0574B" w:rsidRDefault="00C0574B" w:rsidP="00C0574B">
      <w:pPr>
        <w:pStyle w:val="Szvegtrzs"/>
        <w:spacing w:before="7"/>
        <w:jc w:val="both"/>
        <w:rPr>
          <w:rFonts w:ascii="Book Antiqua" w:hAnsi="Book Antiqua"/>
          <w:sz w:val="23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553"/>
        </w:tabs>
        <w:ind w:firstLine="0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A munkaruha-juttatás</w:t>
      </w:r>
      <w:r w:rsidR="00D65FB8">
        <w:rPr>
          <w:rFonts w:ascii="Book Antiqua" w:hAnsi="Book Antiqua"/>
          <w:sz w:val="24"/>
        </w:rPr>
        <w:t xml:space="preserve"> összegét a Képviselő-testület 70.000 Ft/év (azaz hetvenezer</w:t>
      </w:r>
      <w:r w:rsidRPr="00C0574B">
        <w:rPr>
          <w:rFonts w:ascii="Book Antiqua" w:hAnsi="Book Antiqua"/>
          <w:sz w:val="24"/>
        </w:rPr>
        <w:t xml:space="preserve"> forint/év) összegben állapítja meg, és elrendeli annak évenkénti betervezését a költségvetési </w:t>
      </w:r>
      <w:r w:rsidRPr="00C0574B">
        <w:rPr>
          <w:rFonts w:ascii="Book Antiqua" w:hAnsi="Book Antiqua"/>
          <w:spacing w:val="-2"/>
          <w:sz w:val="24"/>
        </w:rPr>
        <w:t>rendeletében.</w:t>
      </w:r>
    </w:p>
    <w:p w:rsidR="00C0574B" w:rsidRPr="00C0574B" w:rsidRDefault="00C0574B" w:rsidP="00C0574B">
      <w:pPr>
        <w:pStyle w:val="Szvegtrzs"/>
        <w:jc w:val="both"/>
        <w:rPr>
          <w:rFonts w:ascii="Book Antiqua" w:hAnsi="Book Antiqua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504"/>
        </w:tabs>
        <w:ind w:right="107" w:firstLine="0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A munkaruha beszerzéséről a közalkalmazott gondoskodik. A vásárlásra előleget kap a közalkalmazott a munkaruha beszer</w:t>
      </w:r>
      <w:r w:rsidR="00D063FF">
        <w:rPr>
          <w:rFonts w:ascii="Book Antiqua" w:hAnsi="Book Antiqua"/>
          <w:sz w:val="24"/>
        </w:rPr>
        <w:t>zésére. A beszerzésről köteles 16</w:t>
      </w:r>
      <w:r w:rsidRPr="00C0574B">
        <w:rPr>
          <w:rFonts w:ascii="Book Antiqua" w:hAnsi="Book Antiqua"/>
          <w:sz w:val="24"/>
        </w:rPr>
        <w:t xml:space="preserve"> munkanapon belül a vásárlást igazoló önkormányzat nevére kiállított számla alapján elszámolni. A beszerzett munkaruhát</w:t>
      </w:r>
      <w:r w:rsidR="00D063FF">
        <w:rPr>
          <w:rFonts w:ascii="Book Antiqua" w:hAnsi="Book Antiqua"/>
          <w:sz w:val="24"/>
        </w:rPr>
        <w:t xml:space="preserve"> a közalkalmazott köteles a Vajszlói</w:t>
      </w:r>
      <w:r w:rsidRPr="00C0574B">
        <w:rPr>
          <w:rFonts w:ascii="Book Antiqua" w:hAnsi="Book Antiqua"/>
          <w:sz w:val="24"/>
        </w:rPr>
        <w:t xml:space="preserve"> Közös Önkormányzati Hivatal</w:t>
      </w:r>
      <w:r w:rsidR="002017C8">
        <w:rPr>
          <w:rFonts w:ascii="Book Antiqua" w:hAnsi="Book Antiqua"/>
          <w:sz w:val="24"/>
        </w:rPr>
        <w:t xml:space="preserve"> Kórósi Kirendeltsége</w:t>
      </w:r>
      <w:r w:rsidRPr="00C0574B">
        <w:rPr>
          <w:rFonts w:ascii="Book Antiqua" w:hAnsi="Book Antiqua"/>
          <w:sz w:val="24"/>
        </w:rPr>
        <w:t xml:space="preserve"> </w:t>
      </w:r>
      <w:r w:rsidR="00D063FF" w:rsidRPr="00C0574B">
        <w:rPr>
          <w:rFonts w:ascii="Book Antiqua" w:hAnsi="Book Antiqua"/>
          <w:sz w:val="24"/>
        </w:rPr>
        <w:t>ügyintézőjénél</w:t>
      </w:r>
      <w:r w:rsidRPr="00C0574B">
        <w:rPr>
          <w:rFonts w:ascii="Book Antiqua" w:hAnsi="Book Antiqua"/>
          <w:sz w:val="24"/>
        </w:rPr>
        <w:t xml:space="preserve"> bemutatni, aki a munkaruhát nyilvántartásba veszi.</w:t>
      </w:r>
    </w:p>
    <w:p w:rsidR="00C0574B" w:rsidRPr="00C0574B" w:rsidRDefault="00C0574B" w:rsidP="00C0574B">
      <w:pPr>
        <w:pStyle w:val="Szvegtrzs"/>
        <w:spacing w:before="3"/>
        <w:ind w:left="278"/>
        <w:jc w:val="both"/>
        <w:rPr>
          <w:rFonts w:ascii="Book Antiqua" w:hAnsi="Book Antiqua"/>
        </w:rPr>
      </w:pPr>
      <w:r w:rsidRPr="00C0574B">
        <w:rPr>
          <w:rFonts w:ascii="Book Antiqua" w:hAnsi="Book Antiqua"/>
        </w:rPr>
        <w:t>A</w:t>
      </w:r>
      <w:r w:rsidRPr="00C0574B">
        <w:rPr>
          <w:rFonts w:ascii="Book Antiqua" w:hAnsi="Book Antiqua"/>
          <w:spacing w:val="-3"/>
        </w:rPr>
        <w:t xml:space="preserve"> </w:t>
      </w:r>
      <w:r w:rsidRPr="00C0574B">
        <w:rPr>
          <w:rFonts w:ascii="Book Antiqua" w:hAnsi="Book Antiqua"/>
        </w:rPr>
        <w:t>munkaruha</w:t>
      </w:r>
      <w:r w:rsidRPr="00C0574B">
        <w:rPr>
          <w:rFonts w:ascii="Book Antiqua" w:hAnsi="Book Antiqua"/>
          <w:spacing w:val="-6"/>
        </w:rPr>
        <w:t xml:space="preserve"> </w:t>
      </w:r>
      <w:r w:rsidRPr="00C0574B">
        <w:rPr>
          <w:rFonts w:ascii="Book Antiqua" w:hAnsi="Book Antiqua"/>
        </w:rPr>
        <w:t>beszerzésének határideje</w:t>
      </w:r>
      <w:r w:rsidRPr="00C0574B">
        <w:rPr>
          <w:rFonts w:ascii="Book Antiqua" w:hAnsi="Book Antiqua"/>
          <w:spacing w:val="-1"/>
        </w:rPr>
        <w:t xml:space="preserve"> </w:t>
      </w:r>
      <w:r w:rsidRPr="00C0574B">
        <w:rPr>
          <w:rFonts w:ascii="Book Antiqua" w:hAnsi="Book Antiqua"/>
        </w:rPr>
        <w:t>tárgyév november</w:t>
      </w:r>
      <w:r w:rsidRPr="00C0574B">
        <w:rPr>
          <w:rFonts w:ascii="Book Antiqua" w:hAnsi="Book Antiqua"/>
          <w:spacing w:val="1"/>
        </w:rPr>
        <w:t xml:space="preserve"> </w:t>
      </w:r>
      <w:r w:rsidRPr="00C0574B">
        <w:rPr>
          <w:rFonts w:ascii="Book Antiqua" w:hAnsi="Book Antiqua"/>
          <w:spacing w:val="-5"/>
        </w:rPr>
        <w:t>30.</w:t>
      </w:r>
    </w:p>
    <w:p w:rsidR="00C0574B" w:rsidRPr="00C0574B" w:rsidRDefault="00C0574B" w:rsidP="00C0574B">
      <w:pPr>
        <w:pStyle w:val="Szvegtrzs"/>
        <w:jc w:val="both"/>
        <w:rPr>
          <w:rFonts w:ascii="Book Antiqua" w:hAnsi="Book Antiqua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461"/>
        </w:tabs>
        <w:ind w:left="460" w:right="0" w:hanging="245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A</w:t>
      </w:r>
      <w:r w:rsidRPr="00C0574B">
        <w:rPr>
          <w:rFonts w:ascii="Book Antiqua" w:hAnsi="Book Antiqua"/>
          <w:spacing w:val="-4"/>
          <w:sz w:val="24"/>
        </w:rPr>
        <w:t xml:space="preserve"> </w:t>
      </w:r>
      <w:r w:rsidRPr="00C0574B">
        <w:rPr>
          <w:rFonts w:ascii="Book Antiqua" w:hAnsi="Book Antiqua"/>
          <w:sz w:val="24"/>
        </w:rPr>
        <w:t>kihordási</w:t>
      </w:r>
      <w:r w:rsidRPr="00C0574B">
        <w:rPr>
          <w:rFonts w:ascii="Book Antiqua" w:hAnsi="Book Antiqua"/>
          <w:spacing w:val="-1"/>
          <w:sz w:val="24"/>
        </w:rPr>
        <w:t xml:space="preserve"> </w:t>
      </w:r>
      <w:r w:rsidRPr="00C0574B">
        <w:rPr>
          <w:rFonts w:ascii="Book Antiqua" w:hAnsi="Book Antiqua"/>
          <w:sz w:val="24"/>
        </w:rPr>
        <w:t>idő</w:t>
      </w:r>
      <w:r w:rsidRPr="00C0574B">
        <w:rPr>
          <w:rFonts w:ascii="Book Antiqua" w:hAnsi="Book Antiqua"/>
          <w:spacing w:val="-1"/>
          <w:sz w:val="24"/>
        </w:rPr>
        <w:t xml:space="preserve"> </w:t>
      </w:r>
      <w:r w:rsidRPr="00C0574B">
        <w:rPr>
          <w:rFonts w:ascii="Book Antiqua" w:hAnsi="Book Antiqua"/>
          <w:sz w:val="24"/>
        </w:rPr>
        <w:t>a</w:t>
      </w:r>
      <w:r w:rsidRPr="00C0574B">
        <w:rPr>
          <w:rFonts w:ascii="Book Antiqua" w:hAnsi="Book Antiqua"/>
          <w:spacing w:val="-6"/>
          <w:sz w:val="24"/>
        </w:rPr>
        <w:t xml:space="preserve"> </w:t>
      </w:r>
      <w:r w:rsidRPr="00C0574B">
        <w:rPr>
          <w:rFonts w:ascii="Book Antiqua" w:hAnsi="Book Antiqua"/>
          <w:sz w:val="24"/>
        </w:rPr>
        <w:t>munkaruha</w:t>
      </w:r>
      <w:r w:rsidRPr="00C0574B">
        <w:rPr>
          <w:rFonts w:ascii="Book Antiqua" w:hAnsi="Book Antiqua"/>
          <w:spacing w:val="-2"/>
          <w:sz w:val="24"/>
        </w:rPr>
        <w:t xml:space="preserve"> </w:t>
      </w:r>
      <w:r w:rsidRPr="00C0574B">
        <w:rPr>
          <w:rFonts w:ascii="Book Antiqua" w:hAnsi="Book Antiqua"/>
          <w:sz w:val="24"/>
        </w:rPr>
        <w:t>nyilvántartásba</w:t>
      </w:r>
      <w:r w:rsidRPr="00C0574B">
        <w:rPr>
          <w:rFonts w:ascii="Book Antiqua" w:hAnsi="Book Antiqua"/>
          <w:spacing w:val="-2"/>
          <w:sz w:val="24"/>
        </w:rPr>
        <w:t xml:space="preserve"> </w:t>
      </w:r>
      <w:r w:rsidRPr="00C0574B">
        <w:rPr>
          <w:rFonts w:ascii="Book Antiqua" w:hAnsi="Book Antiqua"/>
          <w:sz w:val="24"/>
        </w:rPr>
        <w:t xml:space="preserve">vételével </w:t>
      </w:r>
      <w:r w:rsidRPr="00C0574B">
        <w:rPr>
          <w:rFonts w:ascii="Book Antiqua" w:hAnsi="Book Antiqua"/>
          <w:spacing w:val="-2"/>
          <w:sz w:val="24"/>
        </w:rPr>
        <w:t>kezdődik.</w:t>
      </w:r>
    </w:p>
    <w:p w:rsidR="00C0574B" w:rsidRPr="00C0574B" w:rsidRDefault="00C0574B" w:rsidP="00C0574B">
      <w:pPr>
        <w:pStyle w:val="Szvegtrzs"/>
        <w:jc w:val="both"/>
        <w:rPr>
          <w:rFonts w:ascii="Book Antiqua" w:hAnsi="Book Antiqua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582"/>
        </w:tabs>
        <w:ind w:right="106" w:firstLine="0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A munkaruha a kihordási időtartam alatt az önkormányzat tulajdonát képezi, a közalkalmazott elszámolási kötelezettséggel veszi át, továbbá a javítási, tisztítási költségek a közalkalmazottat terhelik.</w:t>
      </w:r>
    </w:p>
    <w:p w:rsidR="00C0574B" w:rsidRPr="00C0574B" w:rsidRDefault="00C0574B" w:rsidP="00C0574B">
      <w:pPr>
        <w:pStyle w:val="Szvegtrzs"/>
        <w:spacing w:before="3"/>
        <w:jc w:val="both"/>
        <w:rPr>
          <w:rFonts w:ascii="Book Antiqua" w:hAnsi="Book Antiqua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476"/>
        </w:tabs>
        <w:spacing w:line="237" w:lineRule="auto"/>
        <w:ind w:firstLine="0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A munkaruha a kihordási idő lejártát követően térítés nélkül a közalkalmazott tulajdonába megy át.</w:t>
      </w:r>
    </w:p>
    <w:p w:rsidR="00C0574B" w:rsidRPr="00C0574B" w:rsidRDefault="00C0574B" w:rsidP="00C0574B">
      <w:pPr>
        <w:pStyle w:val="Szvegtrzs"/>
        <w:spacing w:before="1"/>
        <w:jc w:val="both"/>
        <w:rPr>
          <w:rFonts w:ascii="Book Antiqua" w:hAnsi="Book Antiqua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562"/>
        </w:tabs>
        <w:ind w:firstLine="0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Amennyiben a falugondnok közalkalmazotti jogviszonya kihordási idő letelte előtt megszűnik – kivéve halála vagy a nyugdíjazás esetét – köteles a nyilvántartott ár időarányos részét egy összegben visszafizetni/vagy a munkaruhát visszaadni.</w:t>
      </w:r>
    </w:p>
    <w:p w:rsidR="00C0574B" w:rsidRPr="00C0574B" w:rsidRDefault="00C0574B" w:rsidP="00C0574B">
      <w:pPr>
        <w:pStyle w:val="Szvegtrzs"/>
        <w:spacing w:before="1"/>
        <w:jc w:val="both"/>
        <w:rPr>
          <w:rFonts w:ascii="Book Antiqua" w:hAnsi="Book Antiqua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682"/>
        </w:tabs>
        <w:ind w:firstLine="62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lastRenderedPageBreak/>
        <w:t>A legalább hat hónapig tartó határozott idejű közalkalmazotti jogviszonyban foglalkoztatott falugondnok részére a teljes évre megállapított munkaruha juttatás arányos része jár.</w:t>
      </w:r>
    </w:p>
    <w:p w:rsidR="00C0574B" w:rsidRPr="00C0574B" w:rsidRDefault="00C0574B" w:rsidP="00C0574B">
      <w:pPr>
        <w:pStyle w:val="Szvegtrzs"/>
        <w:jc w:val="both"/>
        <w:rPr>
          <w:rFonts w:ascii="Book Antiqua" w:hAnsi="Book Antiqua"/>
        </w:rPr>
      </w:pPr>
    </w:p>
    <w:p w:rsidR="00C0574B" w:rsidRPr="00C0574B" w:rsidRDefault="00C0574B" w:rsidP="00C0574B">
      <w:pPr>
        <w:pStyle w:val="Listaszerbekezds"/>
        <w:numPr>
          <w:ilvl w:val="1"/>
          <w:numId w:val="1"/>
        </w:numPr>
        <w:tabs>
          <w:tab w:val="left" w:pos="610"/>
        </w:tabs>
        <w:spacing w:before="1" w:line="242" w:lineRule="auto"/>
        <w:ind w:right="113" w:firstLine="0"/>
        <w:jc w:val="both"/>
        <w:rPr>
          <w:rFonts w:ascii="Book Antiqua" w:hAnsi="Book Antiqua"/>
          <w:sz w:val="24"/>
        </w:rPr>
      </w:pPr>
      <w:r w:rsidRPr="00C0574B">
        <w:rPr>
          <w:rFonts w:ascii="Book Antiqua" w:hAnsi="Book Antiqua"/>
          <w:sz w:val="24"/>
        </w:rPr>
        <w:t>Részmunkaidősként foglalkoztatott falugondnok esetében a munkaruha kihordás ideje a teljes munkaidőhöz képest arányosan hosszabbodik meg</w:t>
      </w:r>
    </w:p>
    <w:p w:rsidR="00C0574B" w:rsidRPr="00C0574B" w:rsidRDefault="00C0574B" w:rsidP="00C0574B">
      <w:pPr>
        <w:pStyle w:val="Szvegtrzs"/>
        <w:spacing w:before="8"/>
        <w:jc w:val="both"/>
        <w:rPr>
          <w:rFonts w:ascii="Book Antiqua" w:hAnsi="Book Antiqua"/>
          <w:sz w:val="23"/>
        </w:rPr>
      </w:pPr>
    </w:p>
    <w:p w:rsidR="00E6790C" w:rsidRPr="00E6790C" w:rsidRDefault="00E6790C" w:rsidP="00E6790C">
      <w:pPr>
        <w:pStyle w:val="Szvegtrzs"/>
        <w:spacing w:line="242" w:lineRule="auto"/>
        <w:ind w:left="217" w:right="112"/>
        <w:jc w:val="both"/>
        <w:rPr>
          <w:rFonts w:ascii="Book Antiqua" w:hAnsi="Book Antiqua"/>
          <w:b/>
        </w:rPr>
      </w:pPr>
      <w:r w:rsidRPr="00E6790C">
        <w:rPr>
          <w:rFonts w:ascii="Book Antiqua" w:hAnsi="Book Antiqua"/>
          <w:b/>
        </w:rPr>
        <w:t xml:space="preserve">Záradék: </w:t>
      </w:r>
    </w:p>
    <w:p w:rsidR="00E6790C" w:rsidRPr="00E6790C" w:rsidRDefault="00E6790C" w:rsidP="00E6790C">
      <w:pPr>
        <w:pStyle w:val="Szvegtrzs"/>
        <w:spacing w:line="242" w:lineRule="auto"/>
        <w:ind w:left="217" w:right="112"/>
        <w:jc w:val="both"/>
        <w:rPr>
          <w:rFonts w:ascii="Book Antiqua" w:hAnsi="Book Antiqua"/>
        </w:rPr>
      </w:pPr>
      <w:r w:rsidRPr="00E6790C">
        <w:rPr>
          <w:rFonts w:ascii="Book Antiqua" w:hAnsi="Book Antiqua"/>
        </w:rPr>
        <w:t xml:space="preserve">  Kórós Község Önkormányzata Képviselő-testülete 22/2021. (XI.18.) számú határozatával a falugondnoki szolgálat szakmai programját elfogadta. </w:t>
      </w:r>
    </w:p>
    <w:p w:rsidR="00E6790C" w:rsidRPr="009C2551" w:rsidRDefault="00E6790C" w:rsidP="00E6790C">
      <w:pPr>
        <w:pStyle w:val="Szvegtrzs"/>
        <w:spacing w:line="242" w:lineRule="auto"/>
        <w:ind w:left="217" w:right="112"/>
        <w:jc w:val="both"/>
        <w:rPr>
          <w:color w:val="FF0000"/>
        </w:rPr>
      </w:pPr>
    </w:p>
    <w:sectPr w:rsidR="00E6790C" w:rsidRPr="009C2551" w:rsidSect="004D366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551" w:rsidRDefault="009C2551" w:rsidP="009C2551">
      <w:r>
        <w:separator/>
      </w:r>
    </w:p>
  </w:endnote>
  <w:endnote w:type="continuationSeparator" w:id="0">
    <w:p w:rsidR="009C2551" w:rsidRDefault="009C2551" w:rsidP="009C2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01891"/>
      <w:docPartObj>
        <w:docPartGallery w:val="Page Numbers (Bottom of Page)"/>
        <w:docPartUnique/>
      </w:docPartObj>
    </w:sdtPr>
    <w:sdtContent>
      <w:p w:rsidR="009C2551" w:rsidRDefault="00BE74BD">
        <w:pPr>
          <w:pStyle w:val="llb"/>
          <w:jc w:val="center"/>
        </w:pPr>
        <w:fldSimple w:instr=" PAGE   \* MERGEFORMAT ">
          <w:r w:rsidR="002017C8">
            <w:rPr>
              <w:noProof/>
            </w:rPr>
            <w:t>2</w:t>
          </w:r>
        </w:fldSimple>
      </w:p>
    </w:sdtContent>
  </w:sdt>
  <w:p w:rsidR="009C2551" w:rsidRDefault="009C255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551" w:rsidRDefault="009C2551" w:rsidP="009C2551">
      <w:r>
        <w:separator/>
      </w:r>
    </w:p>
  </w:footnote>
  <w:footnote w:type="continuationSeparator" w:id="0">
    <w:p w:rsidR="009C2551" w:rsidRDefault="009C2551" w:rsidP="009C25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6F7FBC"/>
    <w:multiLevelType w:val="hybridMultilevel"/>
    <w:tmpl w:val="915AC752"/>
    <w:lvl w:ilvl="0" w:tplc="318075EC">
      <w:start w:val="1"/>
      <w:numFmt w:val="decimal"/>
      <w:lvlText w:val="%1."/>
      <w:lvlJc w:val="left"/>
      <w:pPr>
        <w:ind w:left="347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 w:tplc="731208EE">
      <w:start w:val="1"/>
      <w:numFmt w:val="decimal"/>
      <w:lvlText w:val="%2."/>
      <w:lvlJc w:val="left"/>
      <w:pPr>
        <w:ind w:left="216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 w:tplc="03ECB494">
      <w:numFmt w:val="bullet"/>
      <w:lvlText w:val="•"/>
      <w:lvlJc w:val="left"/>
      <w:pPr>
        <w:ind w:left="492" w:hanging="264"/>
      </w:pPr>
      <w:rPr>
        <w:rFonts w:hint="default"/>
        <w:lang w:val="hu-HU" w:eastAsia="en-US" w:bidi="ar-SA"/>
      </w:rPr>
    </w:lvl>
    <w:lvl w:ilvl="3" w:tplc="2092CE40">
      <w:numFmt w:val="bullet"/>
      <w:lvlText w:val="•"/>
      <w:lvlJc w:val="left"/>
      <w:pPr>
        <w:ind w:left="644" w:hanging="264"/>
      </w:pPr>
      <w:rPr>
        <w:rFonts w:hint="default"/>
        <w:lang w:val="hu-HU" w:eastAsia="en-US" w:bidi="ar-SA"/>
      </w:rPr>
    </w:lvl>
    <w:lvl w:ilvl="4" w:tplc="E5184DAA">
      <w:numFmt w:val="bullet"/>
      <w:lvlText w:val="•"/>
      <w:lvlJc w:val="left"/>
      <w:pPr>
        <w:ind w:left="797" w:hanging="264"/>
      </w:pPr>
      <w:rPr>
        <w:rFonts w:hint="default"/>
        <w:lang w:val="hu-HU" w:eastAsia="en-US" w:bidi="ar-SA"/>
      </w:rPr>
    </w:lvl>
    <w:lvl w:ilvl="5" w:tplc="FE1861D0">
      <w:numFmt w:val="bullet"/>
      <w:lvlText w:val="•"/>
      <w:lvlJc w:val="left"/>
      <w:pPr>
        <w:ind w:left="949" w:hanging="264"/>
      </w:pPr>
      <w:rPr>
        <w:rFonts w:hint="default"/>
        <w:lang w:val="hu-HU" w:eastAsia="en-US" w:bidi="ar-SA"/>
      </w:rPr>
    </w:lvl>
    <w:lvl w:ilvl="6" w:tplc="003E9C34">
      <w:numFmt w:val="bullet"/>
      <w:lvlText w:val="•"/>
      <w:lvlJc w:val="left"/>
      <w:pPr>
        <w:ind w:left="1102" w:hanging="264"/>
      </w:pPr>
      <w:rPr>
        <w:rFonts w:hint="default"/>
        <w:lang w:val="hu-HU" w:eastAsia="en-US" w:bidi="ar-SA"/>
      </w:rPr>
    </w:lvl>
    <w:lvl w:ilvl="7" w:tplc="EB328C18">
      <w:numFmt w:val="bullet"/>
      <w:lvlText w:val="•"/>
      <w:lvlJc w:val="left"/>
      <w:pPr>
        <w:ind w:left="1254" w:hanging="264"/>
      </w:pPr>
      <w:rPr>
        <w:rFonts w:hint="default"/>
        <w:lang w:val="hu-HU" w:eastAsia="en-US" w:bidi="ar-SA"/>
      </w:rPr>
    </w:lvl>
    <w:lvl w:ilvl="8" w:tplc="EA3241C6">
      <w:numFmt w:val="bullet"/>
      <w:lvlText w:val="•"/>
      <w:lvlJc w:val="left"/>
      <w:pPr>
        <w:ind w:left="1407" w:hanging="264"/>
      </w:pPr>
      <w:rPr>
        <w:rFonts w:hint="default"/>
        <w:lang w:val="hu-H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2AFC"/>
    <w:rsid w:val="000A64D5"/>
    <w:rsid w:val="002017C8"/>
    <w:rsid w:val="004D366A"/>
    <w:rsid w:val="006F52BD"/>
    <w:rsid w:val="009C2551"/>
    <w:rsid w:val="00BE74BD"/>
    <w:rsid w:val="00C0574B"/>
    <w:rsid w:val="00D063FF"/>
    <w:rsid w:val="00D65FB8"/>
    <w:rsid w:val="00DA11FA"/>
    <w:rsid w:val="00E6790C"/>
    <w:rsid w:val="00EB1406"/>
    <w:rsid w:val="00EC4492"/>
    <w:rsid w:val="00F12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F12A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qFormat/>
    <w:rsid w:val="00F12AFC"/>
    <w:rPr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F12AFC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Norml"/>
    <w:uiPriority w:val="1"/>
    <w:qFormat/>
    <w:rsid w:val="00F12AFC"/>
    <w:pPr>
      <w:spacing w:before="85"/>
      <w:ind w:left="1440" w:right="1342"/>
      <w:jc w:val="center"/>
      <w:outlineLvl w:val="1"/>
    </w:pPr>
    <w:rPr>
      <w:b/>
      <w:bCs/>
      <w:sz w:val="36"/>
      <w:szCs w:val="36"/>
    </w:rPr>
  </w:style>
  <w:style w:type="paragraph" w:styleId="Listaszerbekezds">
    <w:name w:val="List Paragraph"/>
    <w:basedOn w:val="Norml"/>
    <w:uiPriority w:val="1"/>
    <w:qFormat/>
    <w:rsid w:val="00F12AFC"/>
    <w:pPr>
      <w:ind w:left="216" w:right="111"/>
      <w:jc w:val="both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12AF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12AFC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057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C0574B"/>
    <w:pPr>
      <w:spacing w:line="253" w:lineRule="exact"/>
      <w:ind w:left="110"/>
    </w:pPr>
  </w:style>
  <w:style w:type="paragraph" w:styleId="lfej">
    <w:name w:val="header"/>
    <w:basedOn w:val="Norml"/>
    <w:link w:val="lfejChar"/>
    <w:uiPriority w:val="99"/>
    <w:semiHidden/>
    <w:unhideWhenUsed/>
    <w:rsid w:val="009C255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9C2551"/>
    <w:rPr>
      <w:rFonts w:ascii="Times New Roman" w:eastAsia="Times New Roman" w:hAnsi="Times New Roman" w:cs="Times New Roman"/>
    </w:rPr>
  </w:style>
  <w:style w:type="paragraph" w:styleId="llb">
    <w:name w:val="footer"/>
    <w:basedOn w:val="Norml"/>
    <w:link w:val="llbChar"/>
    <w:uiPriority w:val="99"/>
    <w:unhideWhenUsed/>
    <w:rsid w:val="009C255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2551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348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5</cp:revision>
  <dcterms:created xsi:type="dcterms:W3CDTF">2021-11-12T09:24:00Z</dcterms:created>
  <dcterms:modified xsi:type="dcterms:W3CDTF">2021-11-18T12:46:00Z</dcterms:modified>
</cp:coreProperties>
</file>